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DE811">
      <w:pPr>
        <w:spacing w:before="91" w:line="224" w:lineRule="auto"/>
        <w:rPr>
          <w:rFonts w:hint="eastAsia" w:ascii="黑体" w:hAnsi="黑体" w:eastAsia="黑体" w:cs="黑体"/>
          <w:sz w:val="28"/>
          <w:szCs w:val="28"/>
          <w:lang w:val="en-US" w:eastAsia="zh-CN"/>
        </w:rPr>
      </w:pPr>
      <w:r>
        <w:rPr>
          <w:rFonts w:ascii="黑体" w:hAnsi="黑体" w:eastAsia="黑体" w:cs="黑体"/>
          <w:b w:val="0"/>
          <w:bCs w:val="0"/>
          <w:spacing w:val="-5"/>
          <w:sz w:val="28"/>
          <w:szCs w:val="28"/>
        </w:rPr>
        <w:t>附件</w:t>
      </w:r>
      <w:r>
        <w:rPr>
          <w:rFonts w:hint="eastAsia" w:ascii="黑体" w:hAnsi="黑体" w:eastAsia="黑体" w:cs="黑体"/>
          <w:b w:val="0"/>
          <w:bCs w:val="0"/>
          <w:spacing w:val="-5"/>
          <w:sz w:val="28"/>
          <w:szCs w:val="28"/>
          <w:lang w:val="en-US" w:eastAsia="zh-CN"/>
        </w:rPr>
        <w:t>1</w:t>
      </w:r>
    </w:p>
    <w:p w14:paraId="1ED8F874">
      <w:pPr>
        <w:keepNext w:val="0"/>
        <w:keepLines w:val="0"/>
        <w:pageBreakBefore w:val="0"/>
        <w:widowControl/>
        <w:kinsoku w:val="0"/>
        <w:wordWrap/>
        <w:overflowPunct/>
        <w:topLinePunct w:val="0"/>
        <w:autoSpaceDE w:val="0"/>
        <w:autoSpaceDN w:val="0"/>
        <w:bidi w:val="0"/>
        <w:adjustRightInd w:val="0"/>
        <w:snapToGrid w:val="0"/>
        <w:spacing w:line="360" w:lineRule="atLeast"/>
        <w:jc w:val="center"/>
        <w:textAlignment w:val="baseline"/>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鄂尔多斯市水务投资控股集团有限公司2025年公开招聘</w:t>
      </w:r>
    </w:p>
    <w:p w14:paraId="4E9FCC2F">
      <w:pPr>
        <w:keepNext w:val="0"/>
        <w:keepLines w:val="0"/>
        <w:pageBreakBefore w:val="0"/>
        <w:widowControl/>
        <w:kinsoku w:val="0"/>
        <w:wordWrap/>
        <w:overflowPunct/>
        <w:topLinePunct w:val="0"/>
        <w:autoSpaceDE w:val="0"/>
        <w:autoSpaceDN w:val="0"/>
        <w:bidi w:val="0"/>
        <w:adjustRightInd w:val="0"/>
        <w:snapToGrid w:val="0"/>
        <w:spacing w:line="360" w:lineRule="atLeas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highlight w:val="none"/>
          <w:lang w:val="en-US" w:eastAsia="zh-CN"/>
        </w:rPr>
        <w:t>减少部分招聘岗位</w:t>
      </w: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人数信息表</w:t>
      </w:r>
    </w:p>
    <w:tbl>
      <w:tblPr>
        <w:tblStyle w:val="14"/>
        <w:tblW w:w="15384"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1513"/>
        <w:gridCol w:w="516"/>
        <w:gridCol w:w="4188"/>
        <w:gridCol w:w="6899"/>
      </w:tblGrid>
      <w:tr w14:paraId="00F91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268" w:type="dxa"/>
            <w:shd w:val="clear" w:color="auto" w:fill="D7D7D7" w:themeFill="background1" w:themeFillShade="D8"/>
            <w:vAlign w:val="center"/>
          </w:tcPr>
          <w:p w14:paraId="739650B5">
            <w:pPr>
              <w:jc w:val="center"/>
              <w:rPr>
                <w:rFonts w:hint="eastAsia" w:ascii="黑体" w:hAnsi="黑体" w:eastAsia="黑体" w:cs="黑体"/>
                <w:color w:val="auto"/>
                <w:sz w:val="24"/>
                <w:szCs w:val="24"/>
              </w:rPr>
            </w:pPr>
            <w:r>
              <w:rPr>
                <w:rFonts w:hint="eastAsia" w:ascii="黑体" w:hAnsi="黑体" w:eastAsia="黑体" w:cs="黑体"/>
                <w:color w:val="auto"/>
                <w:sz w:val="24"/>
                <w:szCs w:val="24"/>
              </w:rPr>
              <w:t>公司名称</w:t>
            </w:r>
          </w:p>
        </w:tc>
        <w:tc>
          <w:tcPr>
            <w:tcW w:w="1513" w:type="dxa"/>
            <w:shd w:val="clear" w:color="auto" w:fill="D7D7D7" w:themeFill="background1" w:themeFillShade="D8"/>
            <w:vAlign w:val="center"/>
          </w:tcPr>
          <w:p w14:paraId="49897334">
            <w:pPr>
              <w:jc w:val="center"/>
              <w:rPr>
                <w:rFonts w:hint="eastAsia" w:ascii="黑体" w:hAnsi="黑体" w:eastAsia="黑体" w:cs="黑体"/>
                <w:color w:val="auto"/>
                <w:sz w:val="24"/>
                <w:szCs w:val="24"/>
              </w:rPr>
            </w:pPr>
            <w:r>
              <w:rPr>
                <w:rFonts w:hint="eastAsia" w:ascii="黑体" w:hAnsi="黑体" w:eastAsia="黑体" w:cs="黑体"/>
                <w:color w:val="auto"/>
                <w:sz w:val="24"/>
                <w:szCs w:val="24"/>
              </w:rPr>
              <w:t>招聘</w:t>
            </w:r>
          </w:p>
          <w:p w14:paraId="6D9CDEDF">
            <w:pPr>
              <w:jc w:val="center"/>
              <w:rPr>
                <w:rFonts w:hint="eastAsia" w:ascii="黑体" w:hAnsi="黑体" w:eastAsia="黑体" w:cs="黑体"/>
                <w:color w:val="auto"/>
                <w:sz w:val="24"/>
                <w:szCs w:val="24"/>
              </w:rPr>
            </w:pPr>
            <w:r>
              <w:rPr>
                <w:rFonts w:hint="eastAsia" w:ascii="黑体" w:hAnsi="黑体" w:eastAsia="黑体" w:cs="黑体"/>
                <w:color w:val="auto"/>
                <w:sz w:val="24"/>
                <w:szCs w:val="24"/>
              </w:rPr>
              <w:t>职位</w:t>
            </w:r>
          </w:p>
        </w:tc>
        <w:tc>
          <w:tcPr>
            <w:tcW w:w="516" w:type="dxa"/>
            <w:shd w:val="clear" w:color="auto" w:fill="D7D7D7" w:themeFill="background1" w:themeFillShade="D8"/>
            <w:vAlign w:val="center"/>
          </w:tcPr>
          <w:p w14:paraId="68B0D1FB">
            <w:pPr>
              <w:jc w:val="center"/>
              <w:rPr>
                <w:rFonts w:hint="eastAsia" w:ascii="黑体" w:hAnsi="黑体" w:eastAsia="黑体" w:cs="黑体"/>
                <w:color w:val="auto"/>
                <w:sz w:val="24"/>
                <w:szCs w:val="24"/>
              </w:rPr>
            </w:pPr>
            <w:r>
              <w:rPr>
                <w:rFonts w:hint="eastAsia" w:ascii="黑体" w:hAnsi="黑体" w:eastAsia="黑体" w:cs="黑体"/>
                <w:color w:val="auto"/>
                <w:sz w:val="24"/>
                <w:szCs w:val="24"/>
              </w:rPr>
              <w:t>招聘</w:t>
            </w:r>
          </w:p>
          <w:p w14:paraId="484E6231">
            <w:pPr>
              <w:jc w:val="center"/>
              <w:rPr>
                <w:rFonts w:hint="eastAsia" w:ascii="黑体" w:hAnsi="黑体" w:eastAsia="黑体" w:cs="黑体"/>
                <w:color w:val="auto"/>
                <w:sz w:val="24"/>
                <w:szCs w:val="24"/>
              </w:rPr>
            </w:pPr>
            <w:r>
              <w:rPr>
                <w:rFonts w:hint="eastAsia" w:ascii="黑体" w:hAnsi="黑体" w:eastAsia="黑体" w:cs="黑体"/>
                <w:color w:val="auto"/>
                <w:sz w:val="24"/>
                <w:szCs w:val="24"/>
              </w:rPr>
              <w:t>人数</w:t>
            </w:r>
          </w:p>
        </w:tc>
        <w:tc>
          <w:tcPr>
            <w:tcW w:w="4188" w:type="dxa"/>
            <w:shd w:val="clear" w:color="auto" w:fill="D7D7D7" w:themeFill="background1" w:themeFillShade="D8"/>
            <w:vAlign w:val="center"/>
          </w:tcPr>
          <w:p w14:paraId="0FE8B820">
            <w:pPr>
              <w:jc w:val="center"/>
              <w:rPr>
                <w:rFonts w:hint="eastAsia" w:ascii="黑体" w:hAnsi="黑体" w:eastAsia="黑体" w:cs="黑体"/>
                <w:color w:val="auto"/>
                <w:sz w:val="24"/>
                <w:szCs w:val="24"/>
              </w:rPr>
            </w:pPr>
            <w:r>
              <w:rPr>
                <w:rFonts w:hint="eastAsia" w:ascii="黑体" w:hAnsi="黑体" w:eastAsia="黑体" w:cs="黑体"/>
                <w:color w:val="auto"/>
                <w:sz w:val="24"/>
                <w:szCs w:val="24"/>
              </w:rPr>
              <w:t>专业及学历要求</w:t>
            </w:r>
          </w:p>
        </w:tc>
        <w:tc>
          <w:tcPr>
            <w:tcW w:w="6899" w:type="dxa"/>
            <w:shd w:val="clear" w:color="auto" w:fill="D7D7D7" w:themeFill="background1" w:themeFillShade="D8"/>
            <w:vAlign w:val="center"/>
          </w:tcPr>
          <w:p w14:paraId="3AB94B72">
            <w:pPr>
              <w:jc w:val="center"/>
              <w:rPr>
                <w:rFonts w:hint="eastAsia" w:ascii="黑体" w:hAnsi="黑体" w:eastAsia="黑体" w:cs="黑体"/>
                <w:color w:val="auto"/>
                <w:sz w:val="24"/>
                <w:szCs w:val="24"/>
              </w:rPr>
            </w:pPr>
            <w:r>
              <w:rPr>
                <w:rFonts w:hint="eastAsia" w:ascii="黑体" w:hAnsi="黑体" w:eastAsia="黑体" w:cs="黑体"/>
                <w:color w:val="auto"/>
                <w:sz w:val="24"/>
                <w:szCs w:val="24"/>
              </w:rPr>
              <w:t>任职资格条件</w:t>
            </w:r>
          </w:p>
        </w:tc>
      </w:tr>
      <w:tr w14:paraId="0F8EC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2268" w:type="dxa"/>
            <w:vMerge w:val="restart"/>
            <w:vAlign w:val="center"/>
          </w:tcPr>
          <w:p w14:paraId="2C8D9B16">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pacing w:val="0"/>
                <w:w w:val="100"/>
                <w:position w:val="0"/>
                <w:sz w:val="22"/>
                <w:szCs w:val="22"/>
                <w:lang w:val="en-US" w:eastAsia="zh-CN"/>
              </w:rPr>
              <w:t>鄂尔多斯市水资源应用技术研究有限公司</w:t>
            </w:r>
          </w:p>
        </w:tc>
        <w:tc>
          <w:tcPr>
            <w:tcW w:w="1513" w:type="dxa"/>
            <w:shd w:val="clear" w:color="auto" w:fill="auto"/>
            <w:vAlign w:val="center"/>
          </w:tcPr>
          <w:p w14:paraId="71A59125">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水处理工程师</w:t>
            </w:r>
          </w:p>
          <w:p w14:paraId="441BBCFC">
            <w:pPr>
              <w:keepNext w:val="0"/>
              <w:keepLines w:val="0"/>
              <w:pageBreakBefore w:val="0"/>
              <w:widowControl/>
              <w:kinsoku/>
              <w:wordWrap/>
              <w:overflowPunct w:val="0"/>
              <w:topLinePunct w:val="0"/>
              <w:autoSpaceDE w:val="0"/>
              <w:autoSpaceDN w:val="0"/>
              <w:bidi w:val="0"/>
              <w:adjustRightInd w:val="0"/>
              <w:snapToGrid w:val="0"/>
              <w:spacing w:line="400" w:lineRule="exact"/>
              <w:ind w:right="0" w:rightChars="0" w:firstLine="0" w:firstLineChars="0"/>
              <w:jc w:val="center"/>
              <w:rPr>
                <w:rFonts w:hint="eastAsia" w:asciiTheme="minorEastAsia" w:hAnsiTheme="minorEastAsia" w:eastAsiaTheme="minorEastAsia" w:cstheme="minorEastAsia"/>
                <w:snapToGrid w:val="0"/>
                <w:color w:val="auto"/>
                <w:kern w:val="0"/>
                <w:sz w:val="22"/>
                <w:szCs w:val="22"/>
                <w:lang w:val="en-US" w:eastAsia="zh-CN"/>
              </w:rPr>
            </w:pPr>
          </w:p>
        </w:tc>
        <w:tc>
          <w:tcPr>
            <w:tcW w:w="516" w:type="dxa"/>
            <w:shd w:val="clear" w:color="auto" w:fill="auto"/>
            <w:vAlign w:val="center"/>
          </w:tcPr>
          <w:p w14:paraId="6253334C">
            <w:pPr>
              <w:keepNext w:val="0"/>
              <w:keepLines w:val="0"/>
              <w:pageBreakBefore w:val="0"/>
              <w:widowControl/>
              <w:kinsoku/>
              <w:wordWrap/>
              <w:overflowPunct w:val="0"/>
              <w:topLinePunct w:val="0"/>
              <w:autoSpaceDE w:val="0"/>
              <w:autoSpaceDN w:val="0"/>
              <w:bidi w:val="0"/>
              <w:adjustRightInd w:val="0"/>
              <w:snapToGrid w:val="0"/>
              <w:spacing w:line="400" w:lineRule="exact"/>
              <w:ind w:right="0" w:rightChars="0" w:firstLine="0" w:firstLineChars="0"/>
              <w:jc w:val="center"/>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shd w:val="clear" w:color="auto" w:fill="auto"/>
            <w:vAlign w:val="center"/>
          </w:tcPr>
          <w:p w14:paraId="3A7056DC">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（1）水处理类相关专业；</w:t>
            </w:r>
          </w:p>
          <w:p w14:paraId="2B3AED5C">
            <w:pPr>
              <w:keepNext w:val="0"/>
              <w:keepLines w:val="0"/>
              <w:pageBreakBefore w:val="0"/>
              <w:widowControl/>
              <w:kinsoku/>
              <w:wordWrap/>
              <w:overflowPunct w:val="0"/>
              <w:topLinePunct w:val="0"/>
              <w:autoSpaceDE w:val="0"/>
              <w:autoSpaceDN w:val="0"/>
              <w:bidi w:val="0"/>
              <w:adjustRightInd w:val="0"/>
              <w:snapToGrid w:val="0"/>
              <w:spacing w:line="320" w:lineRule="exact"/>
              <w:ind w:right="0" w:rightChars="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color w:val="auto"/>
                <w:sz w:val="22"/>
                <w:szCs w:val="22"/>
                <w:lang w:val="en-US" w:eastAsia="zh-CN"/>
              </w:rPr>
              <w:t>（2）大学本科及以上学历。</w:t>
            </w:r>
          </w:p>
        </w:tc>
        <w:tc>
          <w:tcPr>
            <w:tcW w:w="6899" w:type="dxa"/>
            <w:shd w:val="clear" w:color="auto" w:fill="auto"/>
            <w:vAlign w:val="center"/>
          </w:tcPr>
          <w:p w14:paraId="1BF0D413">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（1）1980年1月1日及以后出生；</w:t>
            </w:r>
          </w:p>
          <w:p w14:paraId="4FE18F7A">
            <w:pPr>
              <w:pStyle w:val="8"/>
              <w:keepNext w:val="0"/>
              <w:keepLines w:val="0"/>
              <w:pageBreakBefore w:val="0"/>
              <w:widowControl/>
              <w:kinsoku/>
              <w:wordWrap/>
              <w:overflowPunct w:val="0"/>
              <w:topLinePunct w:val="0"/>
              <w:autoSpaceDE w:val="0"/>
              <w:autoSpaceDN w:val="0"/>
              <w:bidi w:val="0"/>
              <w:adjustRightInd w:val="0"/>
              <w:snapToGrid w:val="0"/>
              <w:spacing w:line="320" w:lineRule="exact"/>
              <w:ind w:right="0" w:rightChars="0" w:firstLine="0" w:firstLineChars="0"/>
              <w:jc w:val="both"/>
              <w:rPr>
                <w:rFonts w:hint="eastAsia" w:ascii="宋体" w:hAnsi="Arial" w:eastAsia="Arial" w:cs="宋体"/>
                <w:snapToGrid w:val="0"/>
                <w:color w:val="auto"/>
                <w:kern w:val="0"/>
                <w:sz w:val="28"/>
                <w:szCs w:val="28"/>
                <w:lang w:val="en-US" w:eastAsia="zh-CN"/>
              </w:rPr>
            </w:pPr>
            <w:r>
              <w:rPr>
                <w:rFonts w:hint="eastAsia" w:asciiTheme="minorEastAsia" w:hAnsiTheme="minorEastAsia" w:eastAsiaTheme="minorEastAsia" w:cstheme="minorEastAsia"/>
                <w:snapToGrid w:val="0"/>
                <w:color w:val="auto"/>
                <w:kern w:val="0"/>
                <w:sz w:val="22"/>
                <w:szCs w:val="22"/>
                <w:lang w:val="en-US" w:eastAsia="zh-CN"/>
              </w:rPr>
              <w:t>（2）能够独立主持矿井水处理或煤化工废水处理项目运营工作，具有5年以上矿井水或煤化工废水处理运营经验。至少作为项目负责人主持过一项矿井水或煤化工废水处理的运行管理工作。</w:t>
            </w:r>
          </w:p>
        </w:tc>
      </w:tr>
      <w:tr w14:paraId="68C6E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2268" w:type="dxa"/>
            <w:vMerge w:val="continue"/>
            <w:vAlign w:val="center"/>
          </w:tcPr>
          <w:p w14:paraId="47524CF4">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Arial" w:hAnsi="Arial" w:eastAsia="Arial" w:cs="Arial"/>
                <w:snapToGrid w:val="0"/>
                <w:color w:val="auto"/>
                <w:kern w:val="0"/>
                <w:sz w:val="21"/>
                <w:szCs w:val="21"/>
                <w:lang w:val="en-US" w:eastAsia="zh-CN"/>
              </w:rPr>
            </w:pPr>
          </w:p>
        </w:tc>
        <w:tc>
          <w:tcPr>
            <w:tcW w:w="1513" w:type="dxa"/>
            <w:shd w:val="clear" w:color="auto" w:fill="auto"/>
            <w:vAlign w:val="center"/>
          </w:tcPr>
          <w:p w14:paraId="520B0562">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设计员</w:t>
            </w:r>
          </w:p>
          <w:p w14:paraId="719B7CFF">
            <w:pPr>
              <w:keepNext w:val="0"/>
              <w:keepLines w:val="0"/>
              <w:pageBreakBefore w:val="0"/>
              <w:widowControl/>
              <w:kinsoku/>
              <w:wordWrap/>
              <w:overflowPunct w:val="0"/>
              <w:topLinePunct w:val="0"/>
              <w:autoSpaceDE w:val="0"/>
              <w:autoSpaceDN w:val="0"/>
              <w:bidi w:val="0"/>
              <w:adjustRightInd w:val="0"/>
              <w:snapToGrid w:val="0"/>
              <w:spacing w:line="400" w:lineRule="exact"/>
              <w:ind w:right="0" w:rightChars="0" w:firstLine="0" w:firstLineChars="0"/>
              <w:jc w:val="center"/>
              <w:rPr>
                <w:rFonts w:hint="default"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color w:val="auto"/>
                <w:sz w:val="22"/>
                <w:szCs w:val="22"/>
                <w:lang w:val="en-US" w:eastAsia="zh-CN"/>
              </w:rPr>
              <w:t>（水利工程）</w:t>
            </w:r>
          </w:p>
        </w:tc>
        <w:tc>
          <w:tcPr>
            <w:tcW w:w="516" w:type="dxa"/>
            <w:shd w:val="clear" w:color="auto" w:fill="auto"/>
            <w:vAlign w:val="center"/>
          </w:tcPr>
          <w:p w14:paraId="60D517C6">
            <w:pPr>
              <w:keepNext w:val="0"/>
              <w:keepLines w:val="0"/>
              <w:pageBreakBefore w:val="0"/>
              <w:widowControl/>
              <w:kinsoku/>
              <w:wordWrap/>
              <w:overflowPunct w:val="0"/>
              <w:topLinePunct w:val="0"/>
              <w:autoSpaceDE w:val="0"/>
              <w:autoSpaceDN w:val="0"/>
              <w:bidi w:val="0"/>
              <w:adjustRightInd w:val="0"/>
              <w:snapToGrid w:val="0"/>
              <w:spacing w:line="400" w:lineRule="exact"/>
              <w:ind w:right="0" w:rightChars="0" w:firstLine="0" w:firstLineChars="0"/>
              <w:jc w:val="center"/>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shd w:val="clear" w:color="auto" w:fill="auto"/>
            <w:vAlign w:val="center"/>
          </w:tcPr>
          <w:p w14:paraId="21B8033E">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（1）水利水电工程、水利科学与工程专业；</w:t>
            </w:r>
          </w:p>
          <w:p w14:paraId="63D5FFD7">
            <w:pPr>
              <w:keepNext w:val="0"/>
              <w:keepLines w:val="0"/>
              <w:pageBreakBefore w:val="0"/>
              <w:widowControl/>
              <w:kinsoku/>
              <w:wordWrap/>
              <w:overflowPunct w:val="0"/>
              <w:topLinePunct w:val="0"/>
              <w:autoSpaceDE w:val="0"/>
              <w:autoSpaceDN w:val="0"/>
              <w:bidi w:val="0"/>
              <w:adjustRightInd w:val="0"/>
              <w:snapToGrid w:val="0"/>
              <w:spacing w:line="320" w:lineRule="exact"/>
              <w:ind w:right="0" w:rightChars="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color w:val="auto"/>
                <w:sz w:val="22"/>
                <w:szCs w:val="22"/>
                <w:lang w:val="en-US" w:eastAsia="zh-CN"/>
              </w:rPr>
              <w:t>（2）硕士研究生及以上学历，具有相应学位证书，双一流、211、985院校毕业的优先。</w:t>
            </w:r>
          </w:p>
        </w:tc>
        <w:tc>
          <w:tcPr>
            <w:tcW w:w="6899" w:type="dxa"/>
            <w:shd w:val="clear" w:color="auto" w:fill="auto"/>
            <w:vAlign w:val="center"/>
          </w:tcPr>
          <w:p w14:paraId="1544C493">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（1）应届毕业生或在2年择业期内未在行政机关和国有企事业单位落实工作的毕业生，1990年1月1日及以后出生；</w:t>
            </w:r>
          </w:p>
          <w:p w14:paraId="3FDAED40">
            <w:pPr>
              <w:keepNext w:val="0"/>
              <w:keepLines w:val="0"/>
              <w:pageBreakBefore w:val="0"/>
              <w:widowControl/>
              <w:kinsoku/>
              <w:wordWrap/>
              <w:overflowPunct w:val="0"/>
              <w:topLinePunct w:val="0"/>
              <w:autoSpaceDE w:val="0"/>
              <w:autoSpaceDN w:val="0"/>
              <w:bidi w:val="0"/>
              <w:adjustRightInd w:val="0"/>
              <w:snapToGrid w:val="0"/>
              <w:spacing w:line="320" w:lineRule="exact"/>
              <w:ind w:right="0" w:rightChars="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2"/>
                <w:szCs w:val="22"/>
                <w:lang w:val="en-US" w:eastAsia="zh-CN"/>
              </w:rPr>
              <w:t>（2）在校成绩优异，熟练掌握CAD等绘图软件。能够熟练使用BIM软件和有水利设计相关实习经验者优先，优先考虑在实习中参与过实际项目并承担一定工作任务的学生。</w:t>
            </w:r>
          </w:p>
        </w:tc>
      </w:tr>
      <w:tr w14:paraId="7448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2268" w:type="dxa"/>
            <w:vMerge w:val="continue"/>
            <w:vAlign w:val="center"/>
          </w:tcPr>
          <w:p w14:paraId="2D60624A">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p>
        </w:tc>
        <w:tc>
          <w:tcPr>
            <w:tcW w:w="1513" w:type="dxa"/>
            <w:shd w:val="clear" w:color="auto" w:fill="auto"/>
            <w:vAlign w:val="center"/>
          </w:tcPr>
          <w:p w14:paraId="4CCD30AF">
            <w:pPr>
              <w:keepNext w:val="0"/>
              <w:keepLines w:val="0"/>
              <w:pageBreakBefore w:val="0"/>
              <w:widowControl/>
              <w:kinsoku/>
              <w:wordWrap/>
              <w:overflowPunct w:val="0"/>
              <w:topLinePunct w:val="0"/>
              <w:autoSpaceDE w:val="0"/>
              <w:autoSpaceDN w:val="0"/>
              <w:bidi w:val="0"/>
              <w:adjustRightInd w:val="0"/>
              <w:snapToGrid w:val="0"/>
              <w:spacing w:line="400" w:lineRule="exact"/>
              <w:ind w:right="0" w:firstLine="0" w:firstLineChars="0"/>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设计员</w:t>
            </w:r>
          </w:p>
          <w:p w14:paraId="600386FA">
            <w:pPr>
              <w:keepNext w:val="0"/>
              <w:keepLines w:val="0"/>
              <w:pageBreakBefore w:val="0"/>
              <w:widowControl/>
              <w:kinsoku/>
              <w:wordWrap/>
              <w:overflowPunct w:val="0"/>
              <w:topLinePunct w:val="0"/>
              <w:autoSpaceDE w:val="0"/>
              <w:autoSpaceDN w:val="0"/>
              <w:bidi w:val="0"/>
              <w:adjustRightInd w:val="0"/>
              <w:snapToGrid w:val="0"/>
              <w:spacing w:line="400" w:lineRule="exact"/>
              <w:ind w:right="0" w:rightChars="0" w:firstLine="0" w:firstLineChars="0"/>
              <w:jc w:val="center"/>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color w:val="auto"/>
                <w:sz w:val="22"/>
                <w:szCs w:val="22"/>
                <w:lang w:val="en-US" w:eastAsia="zh-CN"/>
              </w:rPr>
              <w:t>（土木工程）</w:t>
            </w:r>
          </w:p>
        </w:tc>
        <w:tc>
          <w:tcPr>
            <w:tcW w:w="516" w:type="dxa"/>
            <w:shd w:val="clear" w:color="auto" w:fill="auto"/>
            <w:vAlign w:val="center"/>
          </w:tcPr>
          <w:p w14:paraId="38E292B8">
            <w:pPr>
              <w:keepNext w:val="0"/>
              <w:keepLines w:val="0"/>
              <w:pageBreakBefore w:val="0"/>
              <w:widowControl/>
              <w:kinsoku/>
              <w:wordWrap/>
              <w:overflowPunct w:val="0"/>
              <w:topLinePunct w:val="0"/>
              <w:autoSpaceDE w:val="0"/>
              <w:autoSpaceDN w:val="0"/>
              <w:bidi w:val="0"/>
              <w:adjustRightInd w:val="0"/>
              <w:snapToGrid w:val="0"/>
              <w:spacing w:line="400" w:lineRule="exact"/>
              <w:ind w:right="0" w:rightChars="0" w:firstLine="0" w:firstLineChars="0"/>
              <w:jc w:val="center"/>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color w:val="auto"/>
                <w:sz w:val="22"/>
                <w:szCs w:val="22"/>
                <w:lang w:val="en-US" w:eastAsia="zh-CN"/>
              </w:rPr>
              <w:t>1</w:t>
            </w:r>
          </w:p>
        </w:tc>
        <w:tc>
          <w:tcPr>
            <w:tcW w:w="4188" w:type="dxa"/>
            <w:shd w:val="clear" w:color="auto" w:fill="auto"/>
            <w:vAlign w:val="center"/>
          </w:tcPr>
          <w:p w14:paraId="57D939D7">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（1）土木工程、给排水科学与工程专业；</w:t>
            </w:r>
          </w:p>
          <w:p w14:paraId="3BE21F42">
            <w:pPr>
              <w:keepNext w:val="0"/>
              <w:keepLines w:val="0"/>
              <w:pageBreakBefore w:val="0"/>
              <w:widowControl/>
              <w:kinsoku/>
              <w:wordWrap/>
              <w:overflowPunct w:val="0"/>
              <w:topLinePunct w:val="0"/>
              <w:autoSpaceDE w:val="0"/>
              <w:autoSpaceDN w:val="0"/>
              <w:bidi w:val="0"/>
              <w:adjustRightInd w:val="0"/>
              <w:snapToGrid w:val="0"/>
              <w:spacing w:line="320" w:lineRule="exact"/>
              <w:ind w:right="0" w:rightChars="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color w:val="auto"/>
                <w:sz w:val="22"/>
                <w:szCs w:val="22"/>
                <w:lang w:val="en-US" w:eastAsia="zh-CN"/>
              </w:rPr>
              <w:t>（2）硕士研究生及以上学历，具有相应学位证书，双一流、211、985院校毕业的优先。</w:t>
            </w:r>
          </w:p>
        </w:tc>
        <w:tc>
          <w:tcPr>
            <w:tcW w:w="6899" w:type="dxa"/>
            <w:shd w:val="clear" w:color="auto" w:fill="auto"/>
            <w:vAlign w:val="center"/>
          </w:tcPr>
          <w:p w14:paraId="4571C76F">
            <w:pPr>
              <w:keepNext w:val="0"/>
              <w:keepLines w:val="0"/>
              <w:pageBreakBefore w:val="0"/>
              <w:widowControl/>
              <w:kinsoku/>
              <w:wordWrap/>
              <w:overflowPunct w:val="0"/>
              <w:topLinePunct w:val="0"/>
              <w:autoSpaceDE w:val="0"/>
              <w:autoSpaceDN w:val="0"/>
              <w:bidi w:val="0"/>
              <w:adjustRightInd w:val="0"/>
              <w:snapToGrid w:val="0"/>
              <w:spacing w:line="320" w:lineRule="exact"/>
              <w:ind w:right="0" w:firstLine="0" w:firstLineChars="0"/>
              <w:jc w:val="both"/>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（1）应届毕业生或在2年择业期内未在行政机关和国有企事业单位落实工作的毕业生，1990年1月1日及以后出生；</w:t>
            </w:r>
          </w:p>
          <w:p w14:paraId="3E7518B8">
            <w:pPr>
              <w:keepNext w:val="0"/>
              <w:keepLines w:val="0"/>
              <w:pageBreakBefore w:val="0"/>
              <w:widowControl/>
              <w:kinsoku/>
              <w:wordWrap/>
              <w:overflowPunct w:val="0"/>
              <w:topLinePunct w:val="0"/>
              <w:autoSpaceDE w:val="0"/>
              <w:autoSpaceDN w:val="0"/>
              <w:bidi w:val="0"/>
              <w:adjustRightInd w:val="0"/>
              <w:snapToGrid w:val="0"/>
              <w:spacing w:line="320" w:lineRule="exact"/>
              <w:ind w:right="0" w:rightChars="0" w:firstLine="0" w:firstLineChars="0"/>
              <w:jc w:val="both"/>
              <w:rPr>
                <w:rFonts w:hint="eastAsia" w:asciiTheme="minorEastAsia" w:hAnsiTheme="minorEastAsia" w:eastAsiaTheme="minorEastAsia" w:cstheme="minorEastAsia"/>
                <w:snapToGrid w:val="0"/>
                <w:color w:val="auto"/>
                <w:kern w:val="0"/>
                <w:sz w:val="22"/>
                <w:szCs w:val="22"/>
                <w:lang w:val="en-US" w:eastAsia="zh-CN"/>
              </w:rPr>
            </w:pPr>
            <w:r>
              <w:rPr>
                <w:rFonts w:hint="eastAsia" w:asciiTheme="minorEastAsia" w:hAnsiTheme="minorEastAsia" w:eastAsiaTheme="minorEastAsia" w:cstheme="minorEastAsia"/>
                <w:snapToGrid w:val="0"/>
                <w:color w:val="auto"/>
                <w:kern w:val="0"/>
                <w:sz w:val="21"/>
                <w:szCs w:val="21"/>
                <w:lang w:val="en-US" w:eastAsia="zh-CN"/>
              </w:rPr>
              <w:t>（2）在校成绩优异，熟练掌握CAD等绘图软件。能够熟练使用BIM软件和有水利设计相关实习经验者优先，优先考虑在实习中参与过实际项目并承担一定工作任务的学生。</w:t>
            </w:r>
          </w:p>
        </w:tc>
      </w:tr>
    </w:tbl>
    <w:p w14:paraId="59716CB3">
      <w:pPr>
        <w:rPr>
          <w:rFonts w:ascii="Arial"/>
          <w:sz w:val="21"/>
        </w:rPr>
      </w:pPr>
    </w:p>
    <w:sectPr>
      <w:pgSz w:w="16850" w:h="11910"/>
      <w:pgMar w:top="1012" w:right="965" w:bottom="0" w:left="93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liNWE1YmJkMGYwOTA1YTA4ZmI4YzZlYjRiYmFhMTUifQ=="/>
  </w:docVars>
  <w:rsids>
    <w:rsidRoot w:val="00000000"/>
    <w:rsid w:val="00471748"/>
    <w:rsid w:val="019F5D29"/>
    <w:rsid w:val="024760F0"/>
    <w:rsid w:val="0307774B"/>
    <w:rsid w:val="05A32301"/>
    <w:rsid w:val="05E839B4"/>
    <w:rsid w:val="063E1421"/>
    <w:rsid w:val="08CD7C77"/>
    <w:rsid w:val="0AB77A2F"/>
    <w:rsid w:val="0B805DE9"/>
    <w:rsid w:val="10190546"/>
    <w:rsid w:val="11660AA9"/>
    <w:rsid w:val="11B76CB4"/>
    <w:rsid w:val="1357438F"/>
    <w:rsid w:val="15830BA6"/>
    <w:rsid w:val="17CD1C16"/>
    <w:rsid w:val="188969B6"/>
    <w:rsid w:val="1CFF2872"/>
    <w:rsid w:val="1D8F105F"/>
    <w:rsid w:val="1D9D7C34"/>
    <w:rsid w:val="20BB2501"/>
    <w:rsid w:val="21D125A5"/>
    <w:rsid w:val="2456625E"/>
    <w:rsid w:val="24B24EAE"/>
    <w:rsid w:val="286B7331"/>
    <w:rsid w:val="28EA7768"/>
    <w:rsid w:val="29DB38C2"/>
    <w:rsid w:val="29FA24EA"/>
    <w:rsid w:val="2AD43590"/>
    <w:rsid w:val="2BEA471F"/>
    <w:rsid w:val="2CBD42C5"/>
    <w:rsid w:val="2CDA14D7"/>
    <w:rsid w:val="2DD37ABA"/>
    <w:rsid w:val="2FAC3343"/>
    <w:rsid w:val="37C93D50"/>
    <w:rsid w:val="3B3651B6"/>
    <w:rsid w:val="3C234208"/>
    <w:rsid w:val="3FA95343"/>
    <w:rsid w:val="401541B2"/>
    <w:rsid w:val="452F5D4F"/>
    <w:rsid w:val="47022DDB"/>
    <w:rsid w:val="47C844E1"/>
    <w:rsid w:val="49514C93"/>
    <w:rsid w:val="4AAB55F7"/>
    <w:rsid w:val="4E254663"/>
    <w:rsid w:val="4E4E5554"/>
    <w:rsid w:val="4F771654"/>
    <w:rsid w:val="50076882"/>
    <w:rsid w:val="50D734B0"/>
    <w:rsid w:val="547F5580"/>
    <w:rsid w:val="56A97DEC"/>
    <w:rsid w:val="58EC7188"/>
    <w:rsid w:val="5AFC1BC3"/>
    <w:rsid w:val="5D455A8D"/>
    <w:rsid w:val="5D667F76"/>
    <w:rsid w:val="624B320B"/>
    <w:rsid w:val="662F72F1"/>
    <w:rsid w:val="674F0564"/>
    <w:rsid w:val="68726402"/>
    <w:rsid w:val="6D392EA2"/>
    <w:rsid w:val="6E297F0F"/>
    <w:rsid w:val="6EB37924"/>
    <w:rsid w:val="71C730E2"/>
    <w:rsid w:val="71CC00E9"/>
    <w:rsid w:val="727C1AD4"/>
    <w:rsid w:val="72F21DBC"/>
    <w:rsid w:val="781E60BF"/>
    <w:rsid w:val="7881495E"/>
    <w:rsid w:val="78852DA0"/>
    <w:rsid w:val="7C7E5711"/>
    <w:rsid w:val="7D782ED3"/>
    <w:rsid w:val="7EFE00CA"/>
    <w:rsid w:val="7F0B7D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宋体" w:hAnsi="宋体"/>
      <w:sz w:val="28"/>
      <w:szCs w:val="24"/>
    </w:rPr>
  </w:style>
  <w:style w:type="paragraph" w:styleId="3">
    <w:name w:val="Normal Indent"/>
    <w:basedOn w:val="1"/>
    <w:next w:val="4"/>
    <w:qFormat/>
    <w:uiPriority w:val="0"/>
    <w:pPr>
      <w:ind w:firstLine="567"/>
    </w:pPr>
    <w:rPr>
      <w:rFonts w:ascii="Times New Roman" w:hAnsi="Times New Roman" w:eastAsia="宋体" w:cs="Times New Roman"/>
    </w:rPr>
  </w:style>
  <w:style w:type="paragraph" w:styleId="4">
    <w:name w:val="Body Text First Indent 2"/>
    <w:basedOn w:val="5"/>
    <w:next w:val="1"/>
    <w:qFormat/>
    <w:uiPriority w:val="0"/>
    <w:pPr>
      <w:tabs>
        <w:tab w:val="left" w:pos="7920"/>
        <w:tab w:val="left" w:pos="8100"/>
        <w:tab w:val="left" w:pos="8280"/>
      </w:tabs>
      <w:ind w:firstLine="420" w:firstLineChars="200"/>
    </w:pPr>
  </w:style>
  <w:style w:type="paragraph" w:styleId="5">
    <w:name w:val="Body Text Indent"/>
    <w:basedOn w:val="1"/>
    <w:next w:val="6"/>
    <w:qFormat/>
    <w:uiPriority w:val="0"/>
    <w:pPr>
      <w:tabs>
        <w:tab w:val="left" w:pos="7920"/>
        <w:tab w:val="left" w:pos="8100"/>
        <w:tab w:val="left" w:pos="8280"/>
      </w:tabs>
      <w:spacing w:line="600" w:lineRule="exact"/>
      <w:ind w:right="315" w:firstLine="640" w:firstLineChars="200"/>
    </w:pPr>
    <w:rPr>
      <w:rFonts w:ascii="仿宋_GB2312" w:eastAsia="仿宋_GB2312"/>
    </w:rPr>
  </w:style>
  <w:style w:type="paragraph" w:customStyle="1" w:styleId="6">
    <w:name w:val="p16"/>
    <w:basedOn w:val="1"/>
    <w:next w:val="7"/>
    <w:qFormat/>
    <w:uiPriority w:val="0"/>
    <w:pPr>
      <w:widowControl/>
      <w:spacing w:before="100" w:beforeAutospacing="1" w:after="100" w:afterAutospacing="1"/>
      <w:jc w:val="left"/>
    </w:pPr>
    <w:rPr>
      <w:rFonts w:ascii="宋体" w:hAnsi="宋体" w:cs="宋体"/>
      <w:kern w:val="0"/>
      <w:sz w:val="24"/>
    </w:rPr>
  </w:style>
  <w:style w:type="paragraph" w:styleId="7">
    <w:name w:val="toc 2"/>
    <w:basedOn w:val="1"/>
    <w:next w:val="1"/>
    <w:qFormat/>
    <w:uiPriority w:val="0"/>
    <w:pPr>
      <w:ind w:left="280"/>
      <w:jc w:val="left"/>
    </w:pPr>
    <w:rPr>
      <w:rFonts w:cs="Times New Roman"/>
      <w:smallCaps/>
      <w:sz w:val="20"/>
      <w:szCs w:val="20"/>
    </w:rPr>
  </w:style>
  <w:style w:type="paragraph" w:styleId="8">
    <w:name w:val="Body Text"/>
    <w:basedOn w:val="1"/>
    <w:next w:val="5"/>
    <w:qFormat/>
    <w:uiPriority w:val="0"/>
    <w:rPr>
      <w:rFonts w:ascii="宋体" w:cs="宋体"/>
      <w:sz w:val="28"/>
      <w:szCs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595</Words>
  <Characters>623</Characters>
  <TotalTime>0</TotalTime>
  <ScaleCrop>false</ScaleCrop>
  <LinksUpToDate>false</LinksUpToDate>
  <CharactersWithSpaces>623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2023-01-30T09:51:00Z</dcterms:created>
  <dc:creator>Kingsoft-PDF</dc:creator>
  <cp:lastModifiedBy>苏禾念～</cp:lastModifiedBy>
  <cp:lastPrinted>2025-10-21T09:32:28Z</cp:lastPrinted>
  <dcterms:modified xsi:type="dcterms:W3CDTF">2025-10-21T10:40:51Z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2023-01-30T09:51:46Z</vt:filetime>
  </property>
  <property fmtid="{D5CDD505-2E9C-101B-9397-08002B2CF9AE}" pid="4" name="UsrData">
    <vt:lpwstr>63d722a8a2d7b00015b3d7b6</vt:lpwstr>
  </property>
  <property fmtid="{D5CDD505-2E9C-101B-9397-08002B2CF9AE}" pid="5" name="KSOProductBuildVer">
    <vt:lpwstr>2052-12.1.0.23125</vt:lpwstr>
  </property>
  <property fmtid="{D5CDD505-2E9C-101B-9397-08002B2CF9AE}" pid="6" name="ICV">
    <vt:lpwstr>93A2CBF6A00F4A748AF896628C02FB37_13</vt:lpwstr>
  </property>
  <property fmtid="{D5CDD505-2E9C-101B-9397-08002B2CF9AE}" pid="7" name="KSOTemplateDocerSaveRecord">
    <vt:lpwstr>eyJoZGlkIjoiMDY5ZWZjMTI5NDI2Yjk2NWI1YWE0ODBiMTA4MGNhMTUiLCJ1c2VySWQiOiI1MDYzMTg2ODIifQ==</vt:lpwstr>
  </property>
</Properties>
</file>